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解决方案 贵州IDC建设与网络运维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原文链接：http://www.nansu.com/case/190.html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